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left="432" w:leftChars="0" w:hanging="432" w:firstLineChars="0"/>
      </w:pPr>
      <w:r>
        <w:rPr>
          <w:rFonts w:hint="eastAsia"/>
          <w:lang w:val="en-US" w:eastAsia="zh-CN"/>
        </w:rPr>
        <w:t>基础</w:t>
      </w:r>
    </w:p>
    <w:p>
      <w:pPr>
        <w:pStyle w:val="3"/>
        <w:bidi w:val="0"/>
      </w:pPr>
      <w:r>
        <w:rPr>
          <w:rFonts w:hint="eastAsia"/>
          <w:lang w:val="en-US" w:eastAsia="zh-CN"/>
        </w:rPr>
        <w:t>简介</w:t>
      </w:r>
    </w:p>
    <w:p>
      <w:pPr>
        <w:pStyle w:val="4"/>
        <w:bidi w:val="0"/>
      </w:pPr>
      <w:r>
        <w:rPr>
          <w:rFonts w:hint="eastAsia"/>
          <w:lang w:val="en-US" w:eastAsia="zh-CN"/>
        </w:rPr>
        <w:t>Web api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大多数web api并不是RESTful API：【只有符合REST约束规范/架构风格的API才是】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 api通常是指“使用HTTP协议并且通过网络调用的api”，由于它使用了HTTP协议，所以需要通过URL信息来指定端点。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 api就是一个we系统，通过访问URL可以与其进行信息交互。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MVC模式最关注的两点:松耦合、关注点分离(separation of concerns)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901825"/>
            <wp:effectExtent l="0" t="0" r="444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依赖关系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66160" cy="22402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REST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ful Api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REST，表示性状态转移（representation state transfer）。简单来说，就是用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>URI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表示资源，用HTTP方法(GET, POST, PUT, DELETE)表征对这些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资源的操作。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/>
        </w:rPr>
      </w:pPr>
      <w:r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19"/>
          <w:szCs w:val="19"/>
          <w:shd w:val="clear" w:fill="FFFFFF"/>
        </w:rPr>
        <w:t>RESTful 是典型的基于HTTP的协议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Resource: 资源，即数据，存在互联网上的可被访问的实体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Representation： 数据的某种表现形式，如HTML, JSON。</w:t>
      </w:r>
    </w:p>
    <w:p>
      <w:pPr>
        <w:numPr>
          <w:ilvl w:val="0"/>
          <w:numId w:val="3"/>
        </w:numPr>
        <w:ind w:left="420" w:leftChars="0" w:hanging="420" w:firstLineChars="0"/>
      </w:pPr>
      <w:r>
        <w:rPr>
          <w:rFonts w:hint="eastAsia"/>
        </w:rPr>
        <w:t>State Transfer：状态变化，HTTP方法实现</w:t>
      </w:r>
    </w:p>
    <w:p>
      <w:pPr>
        <w:numPr>
          <w:ilvl w:val="0"/>
          <w:numId w:val="3"/>
        </w:numPr>
        <w:ind w:left="420" w:leftChars="0" w:hanging="420" w:firstLineChars="0"/>
      </w:pPr>
      <w:r>
        <w:rPr>
          <w:rFonts w:hint="eastAsia"/>
        </w:rPr>
        <w:t>RESTful API 就是REST风格的API。现在终端平台多样，移动、平板、PC等许多媒介向服务端发送请求后，如果不适用RESTful API，需要为每个平台的数据请求定义相应的返回格式，以适应前端显示。但是RESTful API 要求前端以一种预定义的语法格式发送请求，那么服务端就只需要定义一个统一的响应接口，不必像之前那样解析各色各式的请求。</w:t>
      </w:r>
    </w:p>
    <w:p>
      <w:pPr>
        <w:numPr>
          <w:ilvl w:val="0"/>
          <w:numId w:val="3"/>
        </w:numPr>
        <w:ind w:left="420" w:leftChars="0" w:hanging="420" w:firstLineChars="0"/>
      </w:pPr>
      <w:r>
        <w:rPr>
          <w:rFonts w:hint="eastAsia"/>
          <w:lang w:val="en-US" w:eastAsia="zh-CN"/>
        </w:rPr>
        <w:t>关于RESTful api简介</w:t>
      </w:r>
      <w:r>
        <w:rPr>
          <w:rFonts w:hint="eastAsia"/>
          <w:lang w:eastAsia="zh-CN"/>
        </w:rPr>
        <w:t>【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资源。首先要明确资源就是网络上的一个实体，可以是文本、图片、音频、视频。资源总是以一定的格式来表现自己。文本用txt、html；图片用JPG、JPEG等等。而JSON是RESTful API中最常用的资源表现格式。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统一接口。对于业务数据的CRUD，RESTful 用HTTP方法与之对应。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CRUD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HTTP Methods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Create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Read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GET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Update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PATCH(1-多个)/PUT(全部)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Delete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DELETE</w:t>
            </w:r>
          </w:p>
        </w:tc>
      </w:tr>
    </w:tbl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lang w:val="en-US" w:eastAsia="zh-CN"/>
        </w:rPr>
      </w:pPr>
      <w:r>
        <w:drawing>
          <wp:inline distT="0" distB="0" distL="114300" distR="114300">
            <wp:extent cx="5267960" cy="2061210"/>
            <wp:effectExtent l="0" t="0" r="5080" b="1143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URI。统一资源标识符，它可以唯一标识一个资源。注意到，URL(统一资源定位符)是一种URI，因为它可以唯一标志资源。但URL != URI。应该说URL 是URI的子集。因为URL使用路径来唯一标识资源，这只是唯一标识资源的一种方式。还可以用一个唯一编号来标识资源，如example.html.fuce2da23。只不过这种方式并不被广泛使用。总之，要在概念上对URL和URI有所区分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无状态。 所谓无状态是指所有资源都可以用URI定位，而且这个定位与其他资源无关，不会因为其他资源的变动而变化。这里引入一个幂等性的概念：无论一个操作被执行一次还是多次，执行后的效果都相同。比如对某资源发送GET请求，如果访问一次和访问十次获得的数据一样，那么就说这个请求具有幂等性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URL中只能有名词，不能出现动词。这是因为在REST要求对资源的操作由HTTP 方法给出，而方法是由HTTP 请求报文头部给出的，自然不需要在URL中暴露操作方式。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】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  <w:lang w:eastAsia="zh-CN"/>
        </w:rPr>
        <w:t>【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</w:rPr>
        <w:t xml:space="preserve">REST背后的主要思想就是：采用RESTful架构风格进行组织的分布式系统，将在以下几个方面得到改善：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</w:rPr>
        <w:t xml:space="preserve">性能。REST的通信风格应该是简单并且高效的，采用它的系统性能应该得以提升。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</w:rPr>
        <w:t xml:space="preserve">组件交互的可扩展性。其实任何分布式系统都允许这种扩展性，而REST所提出的简单交互方式更是如此。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</w:rPr>
        <w:t xml:space="preserve">组件的可修改性。分布式系统的分布式本质和REST提出的关注点分离，使得组件得以以最小的成本和最低的风险彼此独立的进行修改。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</w:rPr>
        <w:t xml:space="preserve">可移植性。REST与技术和语言无关，所以使用任何技术都可以实现REST。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</w:rPr>
        <w:t xml:space="preserve">可靠性。REST所提出的无状态约束允许在系统发生故障后轻松的恢复系统。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</w:pPr>
      <w:r>
        <w:rPr>
          <w:rFonts w:hint="eastAsia"/>
        </w:rPr>
        <w:t xml:space="preserve">可视性。REST所提出的无状态约束为所述请求添加了完整的状态。 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</w:pPr>
      <w:r>
        <w:rPr>
          <w:rFonts w:hint="eastAsia"/>
          <w:lang w:eastAsia="zh-CN"/>
        </w:rPr>
        <w:t>】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项目结构简介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Startup.cs</w:t>
      </w:r>
    </w:p>
    <w:p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ConfigureServices:注册服务，已经注册的服务可以在项目其它地方通过依赖注入使用</w:t>
      </w:r>
    </w:p>
    <w:p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Configure：指定asp.net core web程序 是如何响应每一个http请求=》在这里配置请求的管道【在此处添加中间件】</w:t>
      </w:r>
      <w:r>
        <w:rPr>
          <w:rFonts w:hint="eastAsia"/>
          <w:lang w:val="en-US" w:eastAsia="zh-CN"/>
        </w:rPr>
        <w:t>=&gt;中间件的顺序很重要。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865" cy="3439795"/>
            <wp:effectExtent l="0" t="0" r="3175" b="444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关于nuget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Microsoft.EntityFrameworkCore.Tools</w:t>
      </w:r>
      <w:r>
        <w:rPr>
          <w:rFonts w:hint="eastAsia"/>
          <w:lang w:val="en-US" w:eastAsia="zh-CN"/>
        </w:rPr>
        <w:t>：是数据迁移必须使用到的插件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关于数据迁移</w:t>
      </w:r>
    </w:p>
    <w:p>
      <w:r>
        <w:rPr>
          <w:rFonts w:hint="eastAsia"/>
          <w:lang w:val="en-US" w:eastAsia="zh-CN"/>
        </w:rPr>
        <w:t>修改之后，每次只需要执行</w:t>
      </w:r>
      <w:r>
        <w:rPr>
          <w:rFonts w:hint="eastAsia"/>
        </w:rPr>
        <w:t>Add-Migration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不需要执行</w:t>
      </w:r>
      <w:r>
        <w:t>Update-Database</w:t>
      </w:r>
    </w:p>
    <w:p>
      <w:pPr>
        <w:rPr>
          <w:rFonts w:hint="default" w:eastAsiaTheme="minor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public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static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void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Main(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string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>[] args)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//CreateHostBuilder(args).Build().Run();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var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host = CreateHostBuilder(args).Build();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using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(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var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scope =host.Services.CreateScope())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try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var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dbContext = scope.ServiceProvider.GetService&lt;RoutineDbContext&gt;(); 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//每次运行删除数据库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dbContext.Database.EnsureDeleted();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//删除数据库之后迁移一下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dbContext.Database.Migrate();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catch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(Exception ex)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{ 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//通过日志记录异常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var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logger = scope.ServiceProvider.GetRequiredService&lt;ILogger&lt;Program&gt;&gt;();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logger.LogError(ex, </w:t>
            </w:r>
            <w:r>
              <w:rPr>
                <w:rFonts w:hint="eastAsia" w:ascii="新宋体" w:hAnsi="新宋体" w:eastAsia="新宋体"/>
                <w:color w:val="A31515"/>
                <w:sz w:val="19"/>
              </w:rPr>
              <w:t>"Database Migration Error"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host.Run();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3452495"/>
            <wp:effectExtent l="0" t="0" r="5080" b="698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807720"/>
            <wp:effectExtent l="0" t="0" r="762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82875"/>
            <wp:effectExtent l="0" t="0" r="13970" b="146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最上面写[Route("api/[controller]")]</w:t>
      </w:r>
    </w:p>
    <w:p>
      <w:r>
        <w:drawing>
          <wp:inline distT="0" distB="0" distL="114300" distR="114300">
            <wp:extent cx="4503420" cy="838200"/>
            <wp:effectExtent l="0" t="0" r="7620" b="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59175"/>
            <wp:effectExtent l="0" t="0" r="0" b="698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http状态码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请求是否执行成功、如果请求失败，那么谁为它负责；</w:t>
      </w:r>
    </w:p>
    <w:p>
      <w:r>
        <w:drawing>
          <wp:inline distT="0" distB="0" distL="114300" distR="114300">
            <wp:extent cx="4313555" cy="1440180"/>
            <wp:effectExtent l="0" t="0" r="14605" b="762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7395" cy="1177925"/>
            <wp:effectExtent l="0" t="0" r="14605" b="1079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10100" cy="2287905"/>
            <wp:effectExtent l="0" t="0" r="7620" b="1333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2529840"/>
            <wp:effectExtent l="0" t="0" r="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3960" cy="1447800"/>
            <wp:effectExtent l="0" t="0" r="0" b="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Binding source Attributes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 Binding source Attributes 的好处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Api中可以不用在方法名上添加{参数名}，直接用相对于的标记便可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可以修改类型=》如把FromBody修改为FromQuery(见1.7.1例子)</w:t>
      </w:r>
    </w:p>
    <w:p>
      <w:r>
        <w:drawing>
          <wp:inline distT="0" distB="0" distL="114300" distR="114300">
            <wp:extent cx="5270500" cy="1692275"/>
            <wp:effectExtent l="0" t="0" r="2540" b="1460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05735"/>
            <wp:effectExtent l="0" t="0" r="1905" b="698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例子拓展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284095"/>
            <wp:effectExtent l="0" t="0" r="1905" b="190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请求格式和返回格式</w:t>
      </w:r>
    </w:p>
    <w:p>
      <w:r>
        <w:drawing>
          <wp:inline distT="0" distB="0" distL="114300" distR="114300">
            <wp:extent cx="5264150" cy="2778760"/>
            <wp:effectExtent l="0" t="0" r="8890" b="1016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添加返回类型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option.OutputFormatters.Add(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new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XmlDataContractSerializerOutputFormatter());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85928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.netCore3.0之后新增方法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>.AddXmlDataContractSerializerFormatters();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637030"/>
            <wp:effectExtent l="0" t="0" r="4445" b="889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对象映射器(EntityModel和ViewModel)</w:t>
      </w:r>
    </w:p>
    <w:p>
      <w:pPr>
        <w:rPr>
          <w:rFonts w:hint="eastAsia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  <w:t>EntityModel是存入数据库的model</w:t>
      </w:r>
    </w:p>
    <w:p>
      <w:pPr>
        <w:rPr>
          <w:rFonts w:hint="default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  <w:t xml:space="preserve">ViewModel 是显示到视图上面的数据 </w:t>
      </w:r>
    </w:p>
    <w:p>
      <w:r>
        <w:drawing>
          <wp:inline distT="0" distB="0" distL="114300" distR="114300">
            <wp:extent cx="5271135" cy="1774190"/>
            <wp:effectExtent l="0" t="0" r="1905" b="889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/>
          <w:lang w:val="en-US" w:eastAsia="zh-CN"/>
        </w:rPr>
        <w:t>使用之前需要在nuget中引用【</w:t>
      </w:r>
      <w:r>
        <w:rPr>
          <w:rFonts w:hint="eastAsia" w:ascii="新宋体" w:hAnsi="新宋体" w:eastAsia="新宋体"/>
          <w:color w:val="008000"/>
          <w:sz w:val="19"/>
        </w:rPr>
        <w:t xml:space="preserve"> AutoMapper.Extensions.Microsoft.DependencyInjection</w:t>
      </w:r>
      <w:r>
        <w:rPr>
          <w:rFonts w:hint="eastAsia"/>
          <w:lang w:val="en-US" w:eastAsia="zh-CN"/>
        </w:rPr>
        <w:t>】，然后再startup.cs的</w:t>
      </w:r>
      <w:r>
        <w:rPr>
          <w:rFonts w:hint="eastAsia" w:ascii="新宋体" w:hAnsi="新宋体" w:eastAsia="新宋体"/>
          <w:color w:val="000000"/>
          <w:sz w:val="19"/>
        </w:rPr>
        <w:t>ConfigureServices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中注册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 xml:space="preserve">//注册 对象映射器 </w:t>
            </w:r>
          </w:p>
          <w:p>
            <w:pPr>
              <w:rPr>
                <w:rFonts w:hint="default" w:ascii="新宋体" w:hAnsi="新宋体" w:eastAsia="新宋体"/>
                <w:color w:val="000000"/>
                <w:sz w:val="19"/>
                <w:vertAlign w:val="baseline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services.AddAutoMapper(AppDomain.CurrentDomain.GetAssemblies());</w:t>
            </w:r>
          </w:p>
        </w:tc>
      </w:tr>
    </w:tbl>
    <w:p>
      <w:r>
        <w:drawing>
          <wp:inline distT="0" distB="0" distL="114300" distR="114300">
            <wp:extent cx="5271135" cy="790575"/>
            <wp:effectExtent l="0" t="0" r="1905" b="190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。然后创建相对应的类</w:t>
      </w:r>
    </w:p>
    <w:p>
      <w:r>
        <w:drawing>
          <wp:inline distT="0" distB="0" distL="114300" distR="114300">
            <wp:extent cx="5268595" cy="2320925"/>
            <wp:effectExtent l="0" t="0" r="4445" b="1079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在控制器中使用之前先要依赖注入</w:t>
      </w:r>
    </w:p>
    <w:p>
      <w:r>
        <w:drawing>
          <wp:inline distT="0" distB="0" distL="114300" distR="114300">
            <wp:extent cx="5273675" cy="1529080"/>
            <wp:effectExtent l="0" t="0" r="14605" b="1016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然后使用</w:t>
      </w:r>
    </w:p>
    <w:p>
      <w:r>
        <w:drawing>
          <wp:inline distT="0" distB="0" distL="114300" distR="114300">
            <wp:extent cx="5270500" cy="1665605"/>
            <wp:effectExtent l="0" t="0" r="2540" b="1079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</w:pPr>
      <w:r>
        <w:rPr>
          <w:rFonts w:hint="eastAsia"/>
          <w:lang w:val="en-US" w:eastAsia="zh-CN"/>
        </w:rPr>
        <w:t>关于IEnumerable</w:t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如果套上了IEnumerable则说明。传入的值必须和CompanyDto的属性一摸一样，不能多不能少。而不需要IEnumerable则说明传入的值和CompanyDto可以有不同，而程序只获取CompanyDto有的属性</w:t>
      </w:r>
      <w:bookmarkStart w:id="0" w:name="_GoBack"/>
      <w:bookmarkEnd w:id="0"/>
    </w:p>
    <w:p>
      <w:r>
        <w:drawing>
          <wp:inline distT="0" distB="0" distL="114300" distR="114300">
            <wp:extent cx="5271770" cy="581660"/>
            <wp:effectExtent l="0" t="0" r="1270" b="1270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Model model</w:t>
      </w:r>
    </w:p>
    <w:p>
      <w:r>
        <w:drawing>
          <wp:inline distT="0" distB="0" distL="114300" distR="114300">
            <wp:extent cx="5269865" cy="3488690"/>
            <wp:effectExtent l="0" t="0" r="3175" b="127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Api格式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格式1</w:t>
      </w:r>
    </w:p>
    <w:p>
      <w:p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fldChar w:fldCharType="begin"/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instrText xml:space="preserve"> HYPERLINK "http://localhost:5000/api/companies/{companyId}/employess" </w:instrTex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fldChar w:fldCharType="separate"/>
      </w:r>
      <w:r>
        <w:rPr>
          <w:rStyle w:val="14"/>
          <w:rFonts w:ascii="Helvetica" w:hAnsi="Helvetica" w:eastAsia="Helvetica" w:cs="Helvetica"/>
          <w:i w:val="0"/>
          <w:caps w:val="0"/>
          <w:spacing w:val="0"/>
          <w:sz w:val="14"/>
          <w:szCs w:val="14"/>
          <w:shd w:val="clear" w:fill="FFFFFF"/>
        </w:rPr>
        <w:t>http://localhost:5000/api/companies/</w:t>
      </w:r>
      <w:r>
        <w:rPr>
          <w:rStyle w:val="14"/>
          <w:rFonts w:hint="eastAsia" w:ascii="Helvetica" w:hAnsi="Helvetica" w:eastAsia="宋体" w:cs="Helvetica"/>
          <w:i w:val="0"/>
          <w:caps w:val="0"/>
          <w:spacing w:val="0"/>
          <w:sz w:val="14"/>
          <w:szCs w:val="14"/>
          <w:shd w:val="clear" w:fill="FFFFFF"/>
          <w:lang w:val="en-US" w:eastAsia="zh-CN"/>
        </w:rPr>
        <w:t>{companyId}</w:t>
      </w:r>
      <w:r>
        <w:rPr>
          <w:rStyle w:val="14"/>
          <w:rFonts w:ascii="Helvetica" w:hAnsi="Helvetica" w:eastAsia="Helvetica" w:cs="Helvetica"/>
          <w:i w:val="0"/>
          <w:caps w:val="0"/>
          <w:spacing w:val="0"/>
          <w:sz w:val="14"/>
          <w:szCs w:val="14"/>
          <w:shd w:val="clear" w:fill="FFFFFF"/>
        </w:rPr>
        <w:t>/employess</w: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fldChar w:fldCharType="end"/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4"/>
          <w:szCs w:val="14"/>
          <w:shd w:val="clear" w:fill="FFFFFF"/>
          <w:lang w:val="en-US" w:eastAsia="zh-CN"/>
        </w:rPr>
        <w:t xml:space="preserve"> 例如 </w:t>
      </w:r>
    </w:p>
    <w:p>
      <w:p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t>http://localhost:5000/api/companies/7d5c3017-d326-42e0-bac6-cdcc344fb45e/employess</w:t>
      </w:r>
    </w:p>
    <w:p>
      <w:pP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4"/>
          <w:szCs w:val="14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4983480" cy="220980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如果输入的值不存在。就连调试也不会进入此方法</w:t>
      </w:r>
    </w:p>
    <w:p>
      <w:r>
        <w:drawing>
          <wp:inline distT="0" distB="0" distL="114300" distR="114300">
            <wp:extent cx="5274310" cy="2005965"/>
            <wp:effectExtent l="0" t="0" r="13970" b="571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8685"/>
            <wp:effectExtent l="0" t="0" r="0" b="1079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751840"/>
            <wp:effectExtent l="0" t="0" r="1905" b="1016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72005"/>
            <wp:effectExtent l="0" t="0" r="2540" b="63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关于项目部署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部署方式一：</w:t>
      </w:r>
    </w:p>
    <w:p>
      <w:pPr>
        <w:numPr>
          <w:ilvl w:val="1"/>
          <w:numId w:val="7"/>
        </w:numPr>
        <w:ind w:left="840" w:leftChars="0" w:hanging="420" w:firstLineChars="0"/>
      </w:pPr>
      <w:r>
        <w:drawing>
          <wp:inline distT="0" distB="0" distL="114300" distR="114300">
            <wp:extent cx="4152265" cy="1781810"/>
            <wp:effectExtent l="0" t="0" r="8255" b="127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部署方式二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4310" cy="2923540"/>
            <wp:effectExtent l="0" t="0" r="13970" b="254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部署方式三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040" cy="1742440"/>
            <wp:effectExtent l="0" t="0" r="0" b="1016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看到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3D7F60C"/>
    <w:multiLevelType w:val="multilevel"/>
    <w:tmpl w:val="C3D7F60C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E18A0460"/>
    <w:multiLevelType w:val="singleLevel"/>
    <w:tmpl w:val="E18A046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130EA50F"/>
    <w:multiLevelType w:val="multilevel"/>
    <w:tmpl w:val="130EA50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249C005A"/>
    <w:multiLevelType w:val="multilevel"/>
    <w:tmpl w:val="249C005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2686880C"/>
    <w:multiLevelType w:val="singleLevel"/>
    <w:tmpl w:val="2686880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65EA2700"/>
    <w:multiLevelType w:val="singleLevel"/>
    <w:tmpl w:val="65EA270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7D3F88E2"/>
    <w:multiLevelType w:val="singleLevel"/>
    <w:tmpl w:val="7D3F88E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7EE030D7"/>
    <w:multiLevelType w:val="singleLevel"/>
    <w:tmpl w:val="7EE030D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1"/>
  </w:num>
  <w:num w:numId="5">
    <w:abstractNumId w:val="4"/>
  </w:num>
  <w:num w:numId="6">
    <w:abstractNumId w:val="6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9D7D83"/>
    <w:rsid w:val="061316BF"/>
    <w:rsid w:val="072A0699"/>
    <w:rsid w:val="0AF0124C"/>
    <w:rsid w:val="0C5D0756"/>
    <w:rsid w:val="0CE70474"/>
    <w:rsid w:val="0CF76813"/>
    <w:rsid w:val="0D2C39D5"/>
    <w:rsid w:val="0D3C2618"/>
    <w:rsid w:val="0D8F01BB"/>
    <w:rsid w:val="105919C1"/>
    <w:rsid w:val="108F5848"/>
    <w:rsid w:val="1295326F"/>
    <w:rsid w:val="12E02344"/>
    <w:rsid w:val="145B135B"/>
    <w:rsid w:val="16CB73CC"/>
    <w:rsid w:val="17D435CD"/>
    <w:rsid w:val="18950EDC"/>
    <w:rsid w:val="1A323E82"/>
    <w:rsid w:val="1B1E1099"/>
    <w:rsid w:val="1B904D68"/>
    <w:rsid w:val="1C0A0D09"/>
    <w:rsid w:val="1C4D46CB"/>
    <w:rsid w:val="1C8B65BF"/>
    <w:rsid w:val="1D0B239E"/>
    <w:rsid w:val="1D2767D1"/>
    <w:rsid w:val="1D5A372A"/>
    <w:rsid w:val="1DAE6456"/>
    <w:rsid w:val="1EA13EB0"/>
    <w:rsid w:val="1EC60251"/>
    <w:rsid w:val="1F285BCA"/>
    <w:rsid w:val="1F9602EC"/>
    <w:rsid w:val="200C0B84"/>
    <w:rsid w:val="20461CC2"/>
    <w:rsid w:val="22010975"/>
    <w:rsid w:val="23480CA2"/>
    <w:rsid w:val="26736245"/>
    <w:rsid w:val="29250DA0"/>
    <w:rsid w:val="29757671"/>
    <w:rsid w:val="2AAD2365"/>
    <w:rsid w:val="2B127CAD"/>
    <w:rsid w:val="2D833BD3"/>
    <w:rsid w:val="2DC443AC"/>
    <w:rsid w:val="2DC96E23"/>
    <w:rsid w:val="2ECB1E81"/>
    <w:rsid w:val="2F7B7B56"/>
    <w:rsid w:val="30A03B9F"/>
    <w:rsid w:val="310533CC"/>
    <w:rsid w:val="3128631E"/>
    <w:rsid w:val="32DB210D"/>
    <w:rsid w:val="32F87242"/>
    <w:rsid w:val="332C4E54"/>
    <w:rsid w:val="3711483F"/>
    <w:rsid w:val="383048DD"/>
    <w:rsid w:val="39FB615A"/>
    <w:rsid w:val="3AE9174A"/>
    <w:rsid w:val="3AF373C0"/>
    <w:rsid w:val="3B2028B3"/>
    <w:rsid w:val="3B7327C7"/>
    <w:rsid w:val="3BAE67B6"/>
    <w:rsid w:val="3BF043AB"/>
    <w:rsid w:val="3E592B1B"/>
    <w:rsid w:val="40FB4068"/>
    <w:rsid w:val="41E97293"/>
    <w:rsid w:val="43080389"/>
    <w:rsid w:val="458E1270"/>
    <w:rsid w:val="46742964"/>
    <w:rsid w:val="47922AED"/>
    <w:rsid w:val="498E772B"/>
    <w:rsid w:val="4B643ED1"/>
    <w:rsid w:val="4BDE0CBE"/>
    <w:rsid w:val="508C7874"/>
    <w:rsid w:val="522A2E8D"/>
    <w:rsid w:val="52BC388E"/>
    <w:rsid w:val="52DD371F"/>
    <w:rsid w:val="5333021D"/>
    <w:rsid w:val="54C4675F"/>
    <w:rsid w:val="55402EC9"/>
    <w:rsid w:val="57D25BA0"/>
    <w:rsid w:val="58180791"/>
    <w:rsid w:val="583A49D9"/>
    <w:rsid w:val="598111D1"/>
    <w:rsid w:val="59974F53"/>
    <w:rsid w:val="5CC43EF3"/>
    <w:rsid w:val="5E217A85"/>
    <w:rsid w:val="5E5155D0"/>
    <w:rsid w:val="60152F34"/>
    <w:rsid w:val="61105469"/>
    <w:rsid w:val="614C6C04"/>
    <w:rsid w:val="631445AD"/>
    <w:rsid w:val="63A8173E"/>
    <w:rsid w:val="64F67973"/>
    <w:rsid w:val="67287128"/>
    <w:rsid w:val="68126316"/>
    <w:rsid w:val="695F33F4"/>
    <w:rsid w:val="69B27724"/>
    <w:rsid w:val="69CD07A3"/>
    <w:rsid w:val="69EC2A91"/>
    <w:rsid w:val="6CEB140B"/>
    <w:rsid w:val="6D911A73"/>
    <w:rsid w:val="6E28155C"/>
    <w:rsid w:val="6EDC5E69"/>
    <w:rsid w:val="6EE349A7"/>
    <w:rsid w:val="6F594F3B"/>
    <w:rsid w:val="733E01E1"/>
    <w:rsid w:val="738C49AF"/>
    <w:rsid w:val="73CC0D05"/>
    <w:rsid w:val="764A6E97"/>
    <w:rsid w:val="7960025B"/>
    <w:rsid w:val="7A9F1472"/>
    <w:rsid w:val="7C7C0F61"/>
    <w:rsid w:val="7E177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Hyperlink"/>
    <w:basedOn w:val="13"/>
    <w:uiPriority w:val="0"/>
    <w:rPr>
      <w:color w:val="0000FF"/>
      <w:u w:val="single"/>
    </w:rPr>
  </w:style>
  <w:style w:type="character" w:styleId="15">
    <w:name w:val="HTML Code"/>
    <w:basedOn w:val="13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2020-02-05T02:15:00Z</dcterms:created>
  <dc:creator>14391</dc:creator>
  <cp:lastModifiedBy>白十方</cp:lastModifiedBy>
  <dcterms:modified xsi:type="dcterms:W3CDTF">2020-03-10T10:27:50Z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